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24A2C" w14:textId="1DB679CC" w:rsidR="006D0EEC" w:rsidRPr="004A7AC8" w:rsidRDefault="006D0EEC" w:rsidP="00B52069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A7AC8">
        <w:rPr>
          <w:rFonts w:ascii="Times New Roman" w:eastAsia="Times New Roman" w:hAnsi="Times New Roman" w:cs="Times New Roman"/>
          <w:b/>
          <w:sz w:val="24"/>
          <w:szCs w:val="24"/>
        </w:rPr>
        <w:t>AIŠKINAMASIS RAŠTAS</w:t>
      </w:r>
      <w:r w:rsidR="00B52069" w:rsidRPr="004A7AC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0EAD7C0B" w14:textId="77777777" w:rsidR="00CC29F3" w:rsidRPr="004A7AC8" w:rsidRDefault="00073498" w:rsidP="00B758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A7AC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PRIE </w:t>
      </w:r>
      <w:r w:rsidR="00B067A8" w:rsidRPr="004A7AC8">
        <w:rPr>
          <w:rFonts w:ascii="Times New Roman" w:hAnsi="Times New Roman" w:cs="Times New Roman"/>
          <w:b/>
          <w:bCs/>
          <w:sz w:val="24"/>
          <w:szCs w:val="24"/>
        </w:rPr>
        <w:t>SKUODO RAJONO SAVIVALDYBĖS TARYBOS SPRENDIMO PROJEKTO</w:t>
      </w:r>
      <w:r w:rsidR="00B067A8" w:rsidRPr="004A7AC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14:paraId="3DADCE62" w14:textId="3F076E2C" w:rsidR="007A191A" w:rsidRPr="007A191A" w:rsidRDefault="007A191A" w:rsidP="007A19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trike/>
          <w:sz w:val="24"/>
          <w:szCs w:val="20"/>
        </w:rPr>
      </w:pPr>
      <w:r w:rsidRPr="007A191A">
        <w:rPr>
          <w:rFonts w:ascii="Times New Roman" w:eastAsia="Times New Roman" w:hAnsi="Times New Roman" w:cs="Times New Roman"/>
          <w:b/>
          <w:sz w:val="24"/>
          <w:szCs w:val="20"/>
        </w:rPr>
        <w:t xml:space="preserve">DĖL SKUODO RAJONO SAVIVALDYBĖS KONTROLĖS IR AUDITO TARNYBOS SAVIVALDYBĖS KONTROLIERIAUS SKATINIMO </w:t>
      </w:r>
    </w:p>
    <w:p w14:paraId="2C28C7D6" w14:textId="77777777" w:rsidR="00B3424D" w:rsidRPr="004A7AC8" w:rsidRDefault="00B3424D" w:rsidP="007A191A">
      <w:pPr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</w:pPr>
    </w:p>
    <w:p w14:paraId="4616CE30" w14:textId="405AD485" w:rsidR="006D0EEC" w:rsidRPr="004A7AC8" w:rsidRDefault="00B52069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</w:pPr>
      <w:r w:rsidRPr="004A7AC8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202</w:t>
      </w:r>
      <w:r w:rsidR="00F95CE4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5</w:t>
      </w:r>
      <w:r w:rsidRPr="004A7AC8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 xml:space="preserve"> m. </w:t>
      </w:r>
      <w:r w:rsidR="007A191A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gruodžio</w:t>
      </w:r>
      <w:r w:rsidR="00D15B0C" w:rsidRPr="004A7AC8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 xml:space="preserve"> </w:t>
      </w:r>
      <w:r w:rsidR="00C3297E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8</w:t>
      </w:r>
      <w:r w:rsidR="00D15B0C" w:rsidRPr="004A7AC8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 xml:space="preserve"> </w:t>
      </w:r>
      <w:r w:rsidR="006D0EEC" w:rsidRPr="004A7AC8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 xml:space="preserve">d. </w:t>
      </w:r>
      <w:r w:rsidR="0099736B" w:rsidRPr="004A7AC8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Nr. T10</w:t>
      </w:r>
      <w:r w:rsidR="00F8752D" w:rsidRPr="004A7AC8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-</w:t>
      </w:r>
      <w:r w:rsidR="00C3297E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254</w:t>
      </w:r>
    </w:p>
    <w:p w14:paraId="73F0D74F" w14:textId="77777777" w:rsidR="006D0EEC" w:rsidRPr="004A7AC8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</w:pPr>
      <w:r w:rsidRPr="004A7AC8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Skuodas</w:t>
      </w:r>
    </w:p>
    <w:p w14:paraId="7980E3A9" w14:textId="77777777" w:rsidR="006D0EEC" w:rsidRPr="004A7AC8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</w:pPr>
    </w:p>
    <w:p w14:paraId="65D27CBA" w14:textId="77777777" w:rsidR="00AB5084" w:rsidRPr="00780A56" w:rsidRDefault="00B52069" w:rsidP="00677089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80A56"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r w:rsidR="006D0EEC" w:rsidRPr="00780A56">
        <w:rPr>
          <w:rFonts w:ascii="Times New Roman" w:eastAsia="Times New Roman" w:hAnsi="Times New Roman" w:cs="Times New Roman"/>
          <w:b/>
          <w:sz w:val="24"/>
          <w:szCs w:val="24"/>
        </w:rPr>
        <w:t>Parengto sprendimo projekto tikslas ir uždaviniai.</w:t>
      </w:r>
    </w:p>
    <w:p w14:paraId="46D32AE6" w14:textId="70A34804" w:rsidR="00B24186" w:rsidRPr="00F95CE4" w:rsidRDefault="007A191A" w:rsidP="00B24186">
      <w:pPr>
        <w:spacing w:after="0" w:line="240" w:lineRule="auto"/>
        <w:ind w:firstLine="1276"/>
        <w:jc w:val="both"/>
        <w:rPr>
          <w:rFonts w:ascii="Times New Roman" w:hAnsi="Times New Roman" w:cs="Times New Roman"/>
          <w:sz w:val="24"/>
          <w:szCs w:val="24"/>
        </w:rPr>
      </w:pPr>
      <w:r w:rsidRPr="007A191A">
        <w:rPr>
          <w:rFonts w:ascii="Times New Roman" w:hAnsi="Times New Roman" w:cs="Times New Roman"/>
          <w:color w:val="000000"/>
          <w:sz w:val="24"/>
          <w:szCs w:val="24"/>
        </w:rPr>
        <w:t xml:space="preserve">Sprendimo tikslas – </w:t>
      </w:r>
      <w:r w:rsidR="00CF6829">
        <w:rPr>
          <w:rFonts w:ascii="Times New Roman" w:hAnsi="Times New Roman" w:cs="Times New Roman"/>
          <w:color w:val="000000"/>
          <w:sz w:val="24"/>
          <w:szCs w:val="24"/>
        </w:rPr>
        <w:t xml:space="preserve">Skuodo rajono </w:t>
      </w:r>
      <w:r w:rsidR="00BB6DCB">
        <w:rPr>
          <w:rFonts w:ascii="Times New Roman" w:hAnsi="Times New Roman" w:cs="Times New Roman"/>
          <w:color w:val="000000"/>
          <w:sz w:val="24"/>
          <w:szCs w:val="24"/>
        </w:rPr>
        <w:t xml:space="preserve">savivaldybės </w:t>
      </w:r>
      <w:r w:rsidR="00CF6829">
        <w:rPr>
          <w:rFonts w:ascii="Times New Roman" w:hAnsi="Times New Roman" w:cs="Times New Roman"/>
          <w:color w:val="000000"/>
          <w:sz w:val="24"/>
          <w:szCs w:val="24"/>
        </w:rPr>
        <w:t xml:space="preserve">tarybos </w:t>
      </w:r>
      <w:r w:rsidR="00F95CE4" w:rsidRPr="00CF6829">
        <w:rPr>
          <w:rFonts w:ascii="Times New Roman" w:hAnsi="Times New Roman" w:cs="Times New Roman"/>
          <w:color w:val="000000"/>
          <w:sz w:val="24"/>
          <w:szCs w:val="24"/>
        </w:rPr>
        <w:t xml:space="preserve">Kontrolės komiteto siūlymu </w:t>
      </w:r>
      <w:r w:rsidRPr="00CF6829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CF6829">
        <w:rPr>
          <w:rFonts w:ascii="Times New Roman" w:eastAsia="Calibri" w:hAnsi="Times New Roman" w:cs="Times New Roman"/>
          <w:sz w:val="24"/>
          <w:szCs w:val="20"/>
        </w:rPr>
        <w:t>katinti Skuodo rajono savivaldybės kontrolės ir audito tarnybos savivaldybės kontrolier</w:t>
      </w:r>
      <w:r w:rsidR="00F95CE4" w:rsidRPr="00CF6829">
        <w:rPr>
          <w:rFonts w:ascii="Times New Roman" w:eastAsia="Calibri" w:hAnsi="Times New Roman" w:cs="Times New Roman"/>
          <w:sz w:val="24"/>
          <w:szCs w:val="20"/>
        </w:rPr>
        <w:t>ę</w:t>
      </w:r>
      <w:r w:rsidRPr="00CF6829">
        <w:rPr>
          <w:rFonts w:ascii="Times New Roman" w:eastAsia="Calibri" w:hAnsi="Times New Roman" w:cs="Times New Roman"/>
          <w:sz w:val="24"/>
          <w:szCs w:val="20"/>
        </w:rPr>
        <w:t xml:space="preserve"> Simą Jablonskienę </w:t>
      </w:r>
      <w:r w:rsidR="00F95CE4" w:rsidRPr="00CF6829">
        <w:rPr>
          <w:rFonts w:ascii="Times New Roman" w:eastAsia="Calibri" w:hAnsi="Times New Roman" w:cs="Times New Roman"/>
          <w:sz w:val="24"/>
          <w:szCs w:val="24"/>
        </w:rPr>
        <w:t xml:space="preserve">išmokant vienos </w:t>
      </w:r>
      <w:r w:rsidR="00F95CE4" w:rsidRPr="00CF6829">
        <w:rPr>
          <w:rFonts w:ascii="Times New Roman" w:eastAsia="Calibri" w:hAnsi="Times New Roman" w:cs="Times New Roman"/>
          <w:bCs/>
          <w:sz w:val="24"/>
          <w:szCs w:val="24"/>
        </w:rPr>
        <w:t xml:space="preserve">pareiginės algos dydžio vienkartinę piniginę </w:t>
      </w:r>
      <w:r w:rsidR="00F95CE4" w:rsidRPr="007A67CD">
        <w:rPr>
          <w:rFonts w:ascii="Times New Roman" w:eastAsia="Calibri" w:hAnsi="Times New Roman" w:cs="Times New Roman"/>
          <w:bCs/>
          <w:sz w:val="24"/>
          <w:szCs w:val="24"/>
        </w:rPr>
        <w:t>išmoką</w:t>
      </w:r>
      <w:r w:rsidRPr="007A67C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5F66EE4" w14:textId="77777777" w:rsidR="00E574B8" w:rsidRDefault="00E574B8" w:rsidP="00D15B0C">
      <w:pPr>
        <w:pStyle w:val="Betarp"/>
        <w:ind w:firstLine="1276"/>
        <w:rPr>
          <w:b/>
        </w:rPr>
      </w:pPr>
    </w:p>
    <w:p w14:paraId="23B9305A" w14:textId="7C795673" w:rsidR="006D0EEC" w:rsidRPr="00780A56" w:rsidRDefault="000E7150" w:rsidP="00D15B0C">
      <w:pPr>
        <w:pStyle w:val="Betarp"/>
        <w:ind w:firstLine="1276"/>
        <w:rPr>
          <w:b/>
        </w:rPr>
      </w:pPr>
      <w:r w:rsidRPr="00780A56">
        <w:rPr>
          <w:b/>
        </w:rPr>
        <w:t>2. Siūlomos teisinio reguliavimo nuostatos.</w:t>
      </w:r>
    </w:p>
    <w:p w14:paraId="1F5C6C96" w14:textId="77777777" w:rsidR="00F95CE4" w:rsidRDefault="007A191A" w:rsidP="007A191A">
      <w:pPr>
        <w:pStyle w:val="Betarp"/>
        <w:ind w:firstLine="1276"/>
        <w:rPr>
          <w:color w:val="000000" w:themeColor="text1"/>
        </w:rPr>
      </w:pPr>
      <w:r w:rsidRPr="007A191A">
        <w:rPr>
          <w:rFonts w:eastAsia="Calibri"/>
          <w:szCs w:val="20"/>
          <w:lang w:eastAsia="en-US"/>
        </w:rPr>
        <w:t>Skuodo rajono savivaldybės kontrolės ir audito tarnybos kontrolier</w:t>
      </w:r>
      <w:r w:rsidR="00F95CE4">
        <w:rPr>
          <w:rFonts w:eastAsia="Calibri"/>
          <w:szCs w:val="20"/>
          <w:lang w:eastAsia="en-US"/>
        </w:rPr>
        <w:t>ės</w:t>
      </w:r>
      <w:r w:rsidRPr="007A191A">
        <w:rPr>
          <w:rFonts w:eastAsia="Calibri"/>
          <w:szCs w:val="20"/>
          <w:lang w:eastAsia="en-US"/>
        </w:rPr>
        <w:t xml:space="preserve"> Sim</w:t>
      </w:r>
      <w:r>
        <w:rPr>
          <w:rFonts w:eastAsia="Calibri"/>
          <w:szCs w:val="20"/>
          <w:lang w:eastAsia="en-US"/>
        </w:rPr>
        <w:t>os</w:t>
      </w:r>
      <w:r w:rsidRPr="007A191A">
        <w:rPr>
          <w:rFonts w:eastAsia="Calibri"/>
          <w:szCs w:val="20"/>
          <w:lang w:eastAsia="en-US"/>
        </w:rPr>
        <w:t xml:space="preserve"> Jablonskien</w:t>
      </w:r>
      <w:r>
        <w:rPr>
          <w:rFonts w:eastAsia="Calibri"/>
          <w:szCs w:val="20"/>
          <w:lang w:eastAsia="en-US"/>
        </w:rPr>
        <w:t>ės</w:t>
      </w:r>
      <w:r w:rsidRPr="007A191A">
        <w:rPr>
          <w:color w:val="000000" w:themeColor="text1"/>
        </w:rPr>
        <w:t xml:space="preserve"> skatinimas </w:t>
      </w:r>
      <w:r w:rsidR="00F95CE4">
        <w:rPr>
          <w:color w:val="000000" w:themeColor="text1"/>
        </w:rPr>
        <w:t>bus atliktas</w:t>
      </w:r>
      <w:r w:rsidRPr="007A191A">
        <w:rPr>
          <w:color w:val="000000" w:themeColor="text1"/>
        </w:rPr>
        <w:t xml:space="preserve"> vadovaujantis </w:t>
      </w:r>
      <w:r w:rsidR="00E574B8">
        <w:rPr>
          <w:color w:val="000000" w:themeColor="text1"/>
        </w:rPr>
        <w:t>LR v</w:t>
      </w:r>
      <w:r w:rsidRPr="007A191A">
        <w:rPr>
          <w:color w:val="000000" w:themeColor="text1"/>
        </w:rPr>
        <w:t xml:space="preserve">ietos savivaldos ir </w:t>
      </w:r>
      <w:r w:rsidR="00E574B8">
        <w:rPr>
          <w:color w:val="000000" w:themeColor="text1"/>
        </w:rPr>
        <w:t>LR v</w:t>
      </w:r>
      <w:r w:rsidRPr="007A191A">
        <w:rPr>
          <w:color w:val="000000" w:themeColor="text1"/>
        </w:rPr>
        <w:t>alstybės tarnybos įstatymuose nustatyta tvarka</w:t>
      </w:r>
      <w:r w:rsidR="00F95CE4">
        <w:rPr>
          <w:color w:val="000000" w:themeColor="text1"/>
        </w:rPr>
        <w:t>:</w:t>
      </w:r>
    </w:p>
    <w:p w14:paraId="37AF4979" w14:textId="77777777" w:rsidR="00F95CE4" w:rsidRDefault="007A191A" w:rsidP="00F95CE4">
      <w:pPr>
        <w:pStyle w:val="Betarp"/>
        <w:ind w:firstLine="1276"/>
        <w:rPr>
          <w:color w:val="000000" w:themeColor="text1"/>
        </w:rPr>
      </w:pPr>
      <w:r w:rsidRPr="007A191A">
        <w:rPr>
          <w:color w:val="000000" w:themeColor="text1"/>
        </w:rPr>
        <w:t>Vietos savivaldos įstatymo 15 straipsnio 2 dalies 7 punkto nuostatos numato, kad</w:t>
      </w:r>
      <w:r w:rsidRPr="007A191A">
        <w:rPr>
          <w:i/>
          <w:color w:val="000000" w:themeColor="text1"/>
        </w:rPr>
        <w:t xml:space="preserve"> </w:t>
      </w:r>
      <w:r w:rsidRPr="007A191A">
        <w:rPr>
          <w:color w:val="000000" w:themeColor="text1"/>
        </w:rPr>
        <w:t>sprendimas dėl savivaldybės kontrolieriaus skatinimo yra savivaldybės tarybos išimtinė kompetencija</w:t>
      </w:r>
      <w:r w:rsidR="00F95CE4">
        <w:rPr>
          <w:color w:val="000000" w:themeColor="text1"/>
        </w:rPr>
        <w:t>;</w:t>
      </w:r>
    </w:p>
    <w:p w14:paraId="57F0BEA6" w14:textId="4F597616" w:rsidR="00F95CE4" w:rsidRDefault="00F95CE4" w:rsidP="00F95CE4">
      <w:pPr>
        <w:pStyle w:val="Betarp"/>
        <w:ind w:firstLine="1276"/>
        <w:rPr>
          <w:color w:val="000000" w:themeColor="text1"/>
        </w:rPr>
      </w:pPr>
      <w:r>
        <w:rPr>
          <w:color w:val="000000" w:themeColor="text1"/>
        </w:rPr>
        <w:t xml:space="preserve">Vietos savivaldos įstatymo </w:t>
      </w:r>
      <w:r w:rsidR="007A191A" w:rsidRPr="007A191A">
        <w:rPr>
          <w:color w:val="000000" w:themeColor="text1"/>
        </w:rPr>
        <w:t xml:space="preserve">20 straipsnio 4 dalies 1 punkto nuostatos numato, kad </w:t>
      </w:r>
      <w:r w:rsidR="00E574B8">
        <w:rPr>
          <w:color w:val="000000" w:themeColor="text1"/>
        </w:rPr>
        <w:t>s</w:t>
      </w:r>
      <w:r w:rsidR="007A191A" w:rsidRPr="00D909E4">
        <w:rPr>
          <w:color w:val="000000" w:themeColor="text1"/>
        </w:rPr>
        <w:t xml:space="preserve">avivaldybės kontrolės komitetas siūlo </w:t>
      </w:r>
      <w:r w:rsidR="00E574B8">
        <w:rPr>
          <w:color w:val="000000" w:themeColor="text1"/>
        </w:rPr>
        <w:t>s</w:t>
      </w:r>
      <w:r w:rsidR="007A191A" w:rsidRPr="00D909E4">
        <w:rPr>
          <w:color w:val="000000" w:themeColor="text1"/>
        </w:rPr>
        <w:t xml:space="preserve">avivaldybės tarybai Valstybės tarnybos įstatymo nustatyta tvarka skatinti </w:t>
      </w:r>
      <w:r w:rsidR="00E574B8">
        <w:rPr>
          <w:color w:val="000000" w:themeColor="text1"/>
        </w:rPr>
        <w:t>s</w:t>
      </w:r>
      <w:r w:rsidR="007A191A" w:rsidRPr="00D909E4">
        <w:rPr>
          <w:color w:val="000000" w:themeColor="text1"/>
        </w:rPr>
        <w:t>avivaldybės kontrolierių</w:t>
      </w:r>
      <w:r>
        <w:rPr>
          <w:color w:val="000000" w:themeColor="text1"/>
        </w:rPr>
        <w:t>;</w:t>
      </w:r>
    </w:p>
    <w:p w14:paraId="31461BB5" w14:textId="4497E015" w:rsidR="00F95CE4" w:rsidRDefault="007A191A" w:rsidP="00F95CE4">
      <w:pPr>
        <w:pStyle w:val="Betarp"/>
        <w:ind w:firstLine="1276"/>
        <w:rPr>
          <w:color w:val="000000" w:themeColor="text1"/>
        </w:rPr>
      </w:pPr>
      <w:r w:rsidRPr="00D909E4">
        <w:rPr>
          <w:color w:val="000000" w:themeColor="text1"/>
        </w:rPr>
        <w:t xml:space="preserve">Valstybės tarnybos įstatymo 22 straipsnio 1 dalis nustato, kad už nepriekaištingą tarnybinių pareigų atlikimą valstybės tarnautoją į pareigas priimantis asmuo, o kai valstybės tarnautoją į pareigas priima </w:t>
      </w:r>
      <w:r w:rsidR="00E574B8">
        <w:rPr>
          <w:color w:val="000000" w:themeColor="text1"/>
        </w:rPr>
        <w:t>s</w:t>
      </w:r>
      <w:r w:rsidRPr="00D909E4">
        <w:rPr>
          <w:color w:val="000000" w:themeColor="text1"/>
        </w:rPr>
        <w:t xml:space="preserve">avivaldybės taryba, </w:t>
      </w:r>
      <w:r w:rsidR="00E574B8">
        <w:rPr>
          <w:color w:val="000000" w:themeColor="text1"/>
        </w:rPr>
        <w:t>s</w:t>
      </w:r>
      <w:r w:rsidRPr="00D909E4">
        <w:rPr>
          <w:color w:val="000000" w:themeColor="text1"/>
        </w:rPr>
        <w:t>avivaldybės taryba gali skatinti vadovaujantis šiame įstatyme nustatyta tvarka</w:t>
      </w:r>
      <w:r w:rsidR="00F95CE4">
        <w:rPr>
          <w:color w:val="000000" w:themeColor="text1"/>
        </w:rPr>
        <w:t>;</w:t>
      </w:r>
    </w:p>
    <w:p w14:paraId="15BAA036" w14:textId="77777777" w:rsidR="00F95CE4" w:rsidRDefault="007A191A" w:rsidP="00F95CE4">
      <w:pPr>
        <w:pStyle w:val="Betarp"/>
        <w:ind w:firstLine="1276"/>
        <w:rPr>
          <w:color w:val="000000" w:themeColor="text1"/>
        </w:rPr>
      </w:pPr>
      <w:r w:rsidRPr="00D909E4">
        <w:rPr>
          <w:color w:val="000000" w:themeColor="text1"/>
        </w:rPr>
        <w:t>Valstybės tarnybos įstatymo 22 straipsnio 2 dalies</w:t>
      </w:r>
      <w:r w:rsidR="00D909E4" w:rsidRPr="00D909E4">
        <w:rPr>
          <w:color w:val="000000" w:themeColor="text1"/>
        </w:rPr>
        <w:t xml:space="preserve"> </w:t>
      </w:r>
      <w:r w:rsidR="00F95CE4">
        <w:rPr>
          <w:color w:val="000000" w:themeColor="text1"/>
        </w:rPr>
        <w:t>2</w:t>
      </w:r>
      <w:r w:rsidRPr="007A191A">
        <w:rPr>
          <w:color w:val="000000" w:themeColor="text1"/>
        </w:rPr>
        <w:t xml:space="preserve"> punktas numato</w:t>
      </w:r>
      <w:r w:rsidR="00F95CE4">
        <w:rPr>
          <w:color w:val="000000" w:themeColor="text1"/>
        </w:rPr>
        <w:t xml:space="preserve">, kad </w:t>
      </w:r>
      <w:r w:rsidRPr="007A191A">
        <w:rPr>
          <w:color w:val="000000" w:themeColor="text1"/>
        </w:rPr>
        <w:t>valstybės tarnautoj</w:t>
      </w:r>
      <w:r w:rsidR="00F95CE4">
        <w:rPr>
          <w:color w:val="000000" w:themeColor="text1"/>
        </w:rPr>
        <w:t xml:space="preserve">as gali būti skatinamas </w:t>
      </w:r>
      <w:r w:rsidR="00F95CE4" w:rsidRPr="00F95CE4">
        <w:rPr>
          <w:color w:val="000000" w:themeColor="text1"/>
        </w:rPr>
        <w:t>nuo 1 iki 2 pareiginių algų dydžio pinigin</w:t>
      </w:r>
      <w:r w:rsidR="00F95CE4">
        <w:rPr>
          <w:color w:val="000000" w:themeColor="text1"/>
        </w:rPr>
        <w:t>e</w:t>
      </w:r>
      <w:r w:rsidR="00F95CE4" w:rsidRPr="00F95CE4">
        <w:rPr>
          <w:color w:val="000000" w:themeColor="text1"/>
        </w:rPr>
        <w:t xml:space="preserve"> išmok</w:t>
      </w:r>
      <w:r w:rsidR="00F95CE4">
        <w:rPr>
          <w:color w:val="000000" w:themeColor="text1"/>
        </w:rPr>
        <w:t>a</w:t>
      </w:r>
      <w:r w:rsidR="00F95CE4" w:rsidRPr="00F95CE4">
        <w:rPr>
          <w:color w:val="000000" w:themeColor="text1"/>
        </w:rPr>
        <w:t xml:space="preserve"> už asmeninį išskirtinį indėlį įgyvendinant valstybės ar savivaldybės institucijai ar įstaigai nustatytus tikslus arba pasiektus rezultatus ir įgyvendintus uždavinius (tačiau ne dažniau kaip du kartus per kalendorinius metus)</w:t>
      </w:r>
      <w:r w:rsidR="00F95CE4">
        <w:rPr>
          <w:color w:val="000000" w:themeColor="text1"/>
        </w:rPr>
        <w:t>;</w:t>
      </w:r>
    </w:p>
    <w:p w14:paraId="68B08A14" w14:textId="33A0E4A6" w:rsidR="000F3F2D" w:rsidRPr="00FB4CF9" w:rsidRDefault="00D909E4" w:rsidP="00F95CE4">
      <w:pPr>
        <w:pStyle w:val="Betarp"/>
        <w:ind w:firstLine="1276"/>
        <w:rPr>
          <w:color w:val="000000" w:themeColor="text1"/>
        </w:rPr>
      </w:pPr>
      <w:r>
        <w:rPr>
          <w:rFonts w:eastAsia="Calibri"/>
        </w:rPr>
        <w:t>Lietuvos Respublikos Vyriausybės 2002 m. liepos 19 d. nutarimu  Nr. 1167 „</w:t>
      </w:r>
      <w:r w:rsidRPr="00CB4143">
        <w:rPr>
          <w:rFonts w:eastAsia="Calibri"/>
        </w:rPr>
        <w:t>Dėl Vienkartinių piniginių išmokų valstybės tarnautojams ir biudžetinių įstaigų darbuotojams, dirbantiems pagal darbo sutartis, skyrimo tvarkos aprašo patvirtinimo</w:t>
      </w:r>
      <w:r>
        <w:rPr>
          <w:rFonts w:eastAsia="Calibri"/>
        </w:rPr>
        <w:t xml:space="preserve">“ patvirtinto </w:t>
      </w:r>
      <w:r w:rsidRPr="00CB4143">
        <w:rPr>
          <w:rFonts w:eastAsia="Calibri"/>
        </w:rPr>
        <w:t>Vienkartinių piniginių išmokų valstybės tarnautojams ir biudžetinių įstaigų darbuotojams, dirbantiems pagal darbo sutartis, skyrimo tvarkos aprašo</w:t>
      </w:r>
      <w:r>
        <w:rPr>
          <w:rFonts w:eastAsia="Calibri"/>
        </w:rPr>
        <w:t xml:space="preserve"> 4 punkt</w:t>
      </w:r>
      <w:r w:rsidR="00520701">
        <w:rPr>
          <w:rFonts w:eastAsia="Calibri"/>
        </w:rPr>
        <w:t>u</w:t>
      </w:r>
      <w:r>
        <w:rPr>
          <w:rFonts w:eastAsia="Calibri"/>
        </w:rPr>
        <w:t xml:space="preserve">, </w:t>
      </w:r>
      <w:r w:rsidR="00520701" w:rsidRPr="00520701">
        <w:rPr>
          <w:rFonts w:eastAsia="Calibri"/>
        </w:rPr>
        <w:t>vienkartinė piniginė išmoka gali būti skiriama ne daugiau kaip kartą per metus ir negali viršyti 100 procentų nustatytosios valstybės tarnautojo ar darbuotojo pareiginės algos dydžio</w:t>
      </w:r>
      <w:r w:rsidR="00520701">
        <w:rPr>
          <w:rFonts w:eastAsia="Calibri"/>
        </w:rPr>
        <w:t>.</w:t>
      </w:r>
    </w:p>
    <w:p w14:paraId="409DBBBC" w14:textId="77777777" w:rsidR="00E574B8" w:rsidRDefault="00E574B8" w:rsidP="000F3F2D">
      <w:pPr>
        <w:pStyle w:val="Betarp"/>
        <w:ind w:firstLine="1276"/>
        <w:rPr>
          <w:b/>
        </w:rPr>
      </w:pPr>
    </w:p>
    <w:p w14:paraId="2FF340FC" w14:textId="461577B2" w:rsidR="00AE6D62" w:rsidRPr="00CF6829" w:rsidRDefault="00806EED" w:rsidP="000F3F2D">
      <w:pPr>
        <w:pStyle w:val="Betarp"/>
        <w:ind w:firstLine="1276"/>
        <w:rPr>
          <w:b/>
        </w:rPr>
      </w:pPr>
      <w:r w:rsidRPr="00CF6829">
        <w:rPr>
          <w:b/>
        </w:rPr>
        <w:t xml:space="preserve">3. </w:t>
      </w:r>
      <w:r w:rsidR="00207B4C" w:rsidRPr="00CF6829">
        <w:rPr>
          <w:b/>
        </w:rPr>
        <w:t>Laukiami r</w:t>
      </w:r>
      <w:r w:rsidR="006D0EEC" w:rsidRPr="00CF6829">
        <w:rPr>
          <w:b/>
        </w:rPr>
        <w:t>ezultatai.</w:t>
      </w:r>
    </w:p>
    <w:p w14:paraId="235DF7D6" w14:textId="05C703FE" w:rsidR="008D1472" w:rsidRPr="00CF6829" w:rsidRDefault="006C0BA3" w:rsidP="005A58EB">
      <w:pPr>
        <w:pStyle w:val="Betarp"/>
        <w:tabs>
          <w:tab w:val="left" w:pos="1276"/>
        </w:tabs>
        <w:rPr>
          <w:rFonts w:eastAsia="Calibri"/>
        </w:rPr>
      </w:pPr>
      <w:r w:rsidRPr="00CF6829">
        <w:rPr>
          <w:rFonts w:eastAsia="Calibri"/>
        </w:rPr>
        <w:tab/>
      </w:r>
      <w:r w:rsidR="007A191A" w:rsidRPr="00CF6829">
        <w:t xml:space="preserve">Paskatinta </w:t>
      </w:r>
      <w:r w:rsidR="007A191A" w:rsidRPr="00CF6829">
        <w:rPr>
          <w:rFonts w:eastAsia="Calibri"/>
          <w:szCs w:val="20"/>
        </w:rPr>
        <w:t>Skuodo rajono savivaldybės kontrolės ir audito tarnybos savivaldybės kontrolier</w:t>
      </w:r>
      <w:r w:rsidR="00CF6829" w:rsidRPr="00CF6829">
        <w:rPr>
          <w:rFonts w:eastAsia="Calibri"/>
          <w:szCs w:val="20"/>
        </w:rPr>
        <w:t xml:space="preserve">ė </w:t>
      </w:r>
      <w:r w:rsidR="007A191A" w:rsidRPr="00CF6829">
        <w:rPr>
          <w:rFonts w:eastAsia="Calibri"/>
          <w:szCs w:val="20"/>
        </w:rPr>
        <w:t xml:space="preserve">Sima Jablonskienė už </w:t>
      </w:r>
      <w:r w:rsidR="007A191A" w:rsidRPr="00CF6829">
        <w:t>pasiektus rezultatus ir įgyvendintus uždavinius</w:t>
      </w:r>
      <w:r w:rsidR="008D1472" w:rsidRPr="00CF6829">
        <w:rPr>
          <w:rFonts w:eastAsia="Calibri"/>
        </w:rPr>
        <w:t>.</w:t>
      </w:r>
    </w:p>
    <w:p w14:paraId="2301A890" w14:textId="77777777" w:rsidR="00E574B8" w:rsidRPr="00CF6829" w:rsidRDefault="00E574B8" w:rsidP="005A58EB">
      <w:pPr>
        <w:pStyle w:val="Betarp"/>
        <w:tabs>
          <w:tab w:val="left" w:pos="1276"/>
        </w:tabs>
        <w:rPr>
          <w:rFonts w:eastAsia="Calibri"/>
        </w:rPr>
      </w:pPr>
    </w:p>
    <w:p w14:paraId="647E58B7" w14:textId="2B1D819D" w:rsidR="00CF19CE" w:rsidRPr="00CF6829" w:rsidRDefault="008D1472" w:rsidP="004D5905">
      <w:pPr>
        <w:pStyle w:val="Betarp"/>
        <w:tabs>
          <w:tab w:val="left" w:pos="1276"/>
        </w:tabs>
        <w:rPr>
          <w:b/>
        </w:rPr>
      </w:pPr>
      <w:r w:rsidRPr="00CF6829">
        <w:rPr>
          <w:rFonts w:eastAsia="Calibri"/>
        </w:rPr>
        <w:tab/>
      </w:r>
      <w:r w:rsidR="00806EED" w:rsidRPr="00CF6829">
        <w:rPr>
          <w:b/>
          <w:bCs/>
        </w:rPr>
        <w:t>4.</w:t>
      </w:r>
      <w:r w:rsidR="00E95CB4" w:rsidRPr="00CF6829">
        <w:t xml:space="preserve"> </w:t>
      </w:r>
      <w:r w:rsidR="006D0EEC" w:rsidRPr="00CF6829">
        <w:rPr>
          <w:b/>
        </w:rPr>
        <w:t>Lėšų poreikis sprendimui įgyvendinti ir jų šaltiniai.</w:t>
      </w:r>
    </w:p>
    <w:p w14:paraId="226FEEC3" w14:textId="673E7A5C" w:rsidR="00FE76FE" w:rsidRPr="00CF6829" w:rsidRDefault="00440C69" w:rsidP="00E614C8">
      <w:pPr>
        <w:widowControl w:val="0"/>
        <w:tabs>
          <w:tab w:val="left" w:pos="916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</w:rPr>
      </w:pPr>
      <w:r w:rsidRPr="00CF6829">
        <w:rPr>
          <w:rFonts w:ascii="Times New Roman" w:hAnsi="Times New Roman" w:cs="Times New Roman"/>
          <w:sz w:val="24"/>
          <w:szCs w:val="24"/>
        </w:rPr>
        <w:t>Skuodo rajono savivaldybės kontrolės ir audito tarnybos darbo užmokesčio lėšos</w:t>
      </w:r>
      <w:r w:rsidR="00CF6829" w:rsidRPr="00CF6829">
        <w:rPr>
          <w:rFonts w:ascii="Times New Roman" w:hAnsi="Times New Roman" w:cs="Times New Roman"/>
          <w:sz w:val="24"/>
          <w:szCs w:val="24"/>
        </w:rPr>
        <w:t xml:space="preserve"> (S01.003)</w:t>
      </w:r>
      <w:r w:rsidR="008138F6">
        <w:rPr>
          <w:rFonts w:ascii="Times New Roman" w:hAnsi="Times New Roman" w:cs="Times New Roman"/>
          <w:sz w:val="24"/>
          <w:szCs w:val="24"/>
        </w:rPr>
        <w:t>.</w:t>
      </w:r>
    </w:p>
    <w:p w14:paraId="0A40F188" w14:textId="77777777" w:rsidR="00E574B8" w:rsidRPr="00CF6829" w:rsidRDefault="00E574B8" w:rsidP="00677089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773D4C2" w14:textId="538E041F" w:rsidR="006D0EEC" w:rsidRPr="00CF6829" w:rsidRDefault="00E95CB4" w:rsidP="00677089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6829">
        <w:rPr>
          <w:rFonts w:ascii="Times New Roman" w:eastAsia="Times New Roman" w:hAnsi="Times New Roman" w:cs="Times New Roman"/>
          <w:b/>
          <w:sz w:val="24"/>
          <w:szCs w:val="24"/>
        </w:rPr>
        <w:t>5.</w:t>
      </w:r>
      <w:r w:rsidR="006D0EEC" w:rsidRPr="00CF6829">
        <w:rPr>
          <w:rFonts w:ascii="Times New Roman" w:eastAsia="Times New Roman" w:hAnsi="Times New Roman" w:cs="Times New Roman"/>
          <w:b/>
          <w:sz w:val="24"/>
          <w:szCs w:val="24"/>
        </w:rPr>
        <w:t xml:space="preserve"> Sprendimo projekto autorius ir (ar) autorių grupė.</w:t>
      </w:r>
    </w:p>
    <w:p w14:paraId="7F5BCE15" w14:textId="68168D8C" w:rsidR="00AE626F" w:rsidRPr="00CF6829" w:rsidRDefault="00C4711C" w:rsidP="00677089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829">
        <w:rPr>
          <w:rFonts w:ascii="Times New Roman" w:eastAsia="Times New Roman" w:hAnsi="Times New Roman" w:cs="Times New Roman"/>
          <w:sz w:val="24"/>
          <w:szCs w:val="24"/>
        </w:rPr>
        <w:t>Rengėja</w:t>
      </w:r>
      <w:r w:rsidR="00C65DBA" w:rsidRPr="00CF68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95CB4" w:rsidRPr="00CF6829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440C69" w:rsidRPr="00CF6829">
        <w:rPr>
          <w:rFonts w:ascii="Times New Roman" w:eastAsia="Times New Roman" w:hAnsi="Times New Roman" w:cs="Times New Roman"/>
          <w:sz w:val="24"/>
          <w:szCs w:val="24"/>
        </w:rPr>
        <w:t xml:space="preserve"> Skuodo rajono savivaldybės tarybos posėdžių sekretorė Dalia Sadauskienė.</w:t>
      </w:r>
    </w:p>
    <w:p w14:paraId="10554B14" w14:textId="3E5A9C8B" w:rsidR="00440C69" w:rsidRPr="00CF6829" w:rsidRDefault="00440C69" w:rsidP="00677089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829">
        <w:rPr>
          <w:rFonts w:ascii="Times New Roman" w:eastAsia="Times New Roman" w:hAnsi="Times New Roman" w:cs="Times New Roman"/>
          <w:sz w:val="24"/>
          <w:szCs w:val="24"/>
        </w:rPr>
        <w:t>Pranešėjas – Skuodo rajono savivaldybės meras Stasys Gutautas.</w:t>
      </w:r>
    </w:p>
    <w:p w14:paraId="2CE696BD" w14:textId="54C0BA04" w:rsidR="00976DC2" w:rsidRPr="00780A56" w:rsidRDefault="00976DC2" w:rsidP="00CE5A11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sectPr w:rsidR="00976DC2" w:rsidRPr="00780A56" w:rsidSect="00CE5A11">
      <w:headerReference w:type="first" r:id="rId7"/>
      <w:pgSz w:w="11906" w:h="16838" w:code="9"/>
      <w:pgMar w:top="1134" w:right="567" w:bottom="567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6FCF78" w14:textId="77777777" w:rsidR="00DF2E91" w:rsidRPr="004A7AC8" w:rsidRDefault="00DF2E91">
      <w:pPr>
        <w:spacing w:after="0" w:line="240" w:lineRule="auto"/>
      </w:pPr>
      <w:r w:rsidRPr="004A7AC8">
        <w:separator/>
      </w:r>
    </w:p>
  </w:endnote>
  <w:endnote w:type="continuationSeparator" w:id="0">
    <w:p w14:paraId="3F597923" w14:textId="77777777" w:rsidR="00DF2E91" w:rsidRPr="004A7AC8" w:rsidRDefault="00DF2E91">
      <w:pPr>
        <w:spacing w:after="0" w:line="240" w:lineRule="auto"/>
      </w:pPr>
      <w:r w:rsidRPr="004A7AC8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B48707" w14:textId="77777777" w:rsidR="00DF2E91" w:rsidRPr="004A7AC8" w:rsidRDefault="00DF2E91">
      <w:pPr>
        <w:spacing w:after="0" w:line="240" w:lineRule="auto"/>
      </w:pPr>
      <w:r w:rsidRPr="004A7AC8">
        <w:separator/>
      </w:r>
    </w:p>
  </w:footnote>
  <w:footnote w:type="continuationSeparator" w:id="0">
    <w:p w14:paraId="5189F036" w14:textId="77777777" w:rsidR="00DF2E91" w:rsidRPr="004A7AC8" w:rsidRDefault="00DF2E91">
      <w:pPr>
        <w:spacing w:after="0" w:line="240" w:lineRule="auto"/>
      </w:pPr>
      <w:r w:rsidRPr="004A7AC8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5BAE5" w14:textId="77777777" w:rsidR="00EF0E6C" w:rsidRPr="004A7AC8" w:rsidRDefault="00EF0E6C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432896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EEC"/>
    <w:rsid w:val="00006BF8"/>
    <w:rsid w:val="000278FF"/>
    <w:rsid w:val="00042BF4"/>
    <w:rsid w:val="000470D8"/>
    <w:rsid w:val="000473DB"/>
    <w:rsid w:val="0005162B"/>
    <w:rsid w:val="00073498"/>
    <w:rsid w:val="000902F1"/>
    <w:rsid w:val="000A417D"/>
    <w:rsid w:val="000A45FC"/>
    <w:rsid w:val="000B13B3"/>
    <w:rsid w:val="000D1E83"/>
    <w:rsid w:val="000D57CB"/>
    <w:rsid w:val="000E3157"/>
    <w:rsid w:val="000E7150"/>
    <w:rsid w:val="000F3F2D"/>
    <w:rsid w:val="000F5A19"/>
    <w:rsid w:val="000F7545"/>
    <w:rsid w:val="0010747B"/>
    <w:rsid w:val="001156C8"/>
    <w:rsid w:val="00161F1F"/>
    <w:rsid w:val="00164BF9"/>
    <w:rsid w:val="00192885"/>
    <w:rsid w:val="00192D9A"/>
    <w:rsid w:val="00197596"/>
    <w:rsid w:val="001A553C"/>
    <w:rsid w:val="001B3BBD"/>
    <w:rsid w:val="001C56B3"/>
    <w:rsid w:val="001C5F79"/>
    <w:rsid w:val="001E170B"/>
    <w:rsid w:val="001E1743"/>
    <w:rsid w:val="002022A8"/>
    <w:rsid w:val="00206DEA"/>
    <w:rsid w:val="002075A8"/>
    <w:rsid w:val="00207B4C"/>
    <w:rsid w:val="002159FE"/>
    <w:rsid w:val="00217078"/>
    <w:rsid w:val="002209A9"/>
    <w:rsid w:val="002330FF"/>
    <w:rsid w:val="0025267E"/>
    <w:rsid w:val="00265D29"/>
    <w:rsid w:val="002673FB"/>
    <w:rsid w:val="00276D12"/>
    <w:rsid w:val="002A1949"/>
    <w:rsid w:val="002C6012"/>
    <w:rsid w:val="002C73F5"/>
    <w:rsid w:val="002D64A2"/>
    <w:rsid w:val="002F5CE0"/>
    <w:rsid w:val="003006DE"/>
    <w:rsid w:val="003112B6"/>
    <w:rsid w:val="00313071"/>
    <w:rsid w:val="00322A81"/>
    <w:rsid w:val="00330FC1"/>
    <w:rsid w:val="00342090"/>
    <w:rsid w:val="00344DFD"/>
    <w:rsid w:val="00345EBF"/>
    <w:rsid w:val="00346CD4"/>
    <w:rsid w:val="0034794F"/>
    <w:rsid w:val="00365B79"/>
    <w:rsid w:val="003679A0"/>
    <w:rsid w:val="00374E89"/>
    <w:rsid w:val="00393550"/>
    <w:rsid w:val="003A2986"/>
    <w:rsid w:val="0042031F"/>
    <w:rsid w:val="004251DC"/>
    <w:rsid w:val="00436DBC"/>
    <w:rsid w:val="00440C69"/>
    <w:rsid w:val="00450FD6"/>
    <w:rsid w:val="004600AC"/>
    <w:rsid w:val="00471FEF"/>
    <w:rsid w:val="00482738"/>
    <w:rsid w:val="00482F57"/>
    <w:rsid w:val="0048665D"/>
    <w:rsid w:val="004878F8"/>
    <w:rsid w:val="00491BFA"/>
    <w:rsid w:val="004A7AC8"/>
    <w:rsid w:val="004B63B4"/>
    <w:rsid w:val="004C0B80"/>
    <w:rsid w:val="004D5905"/>
    <w:rsid w:val="004F65C7"/>
    <w:rsid w:val="0050285B"/>
    <w:rsid w:val="005107FC"/>
    <w:rsid w:val="0052066C"/>
    <w:rsid w:val="00520701"/>
    <w:rsid w:val="00532088"/>
    <w:rsid w:val="00533A00"/>
    <w:rsid w:val="00546958"/>
    <w:rsid w:val="005A45EE"/>
    <w:rsid w:val="005A58EB"/>
    <w:rsid w:val="005B1C72"/>
    <w:rsid w:val="005C43E2"/>
    <w:rsid w:val="005E165F"/>
    <w:rsid w:val="005E53EB"/>
    <w:rsid w:val="006021A7"/>
    <w:rsid w:val="006032B3"/>
    <w:rsid w:val="00604583"/>
    <w:rsid w:val="00657C61"/>
    <w:rsid w:val="00671DC7"/>
    <w:rsid w:val="00677089"/>
    <w:rsid w:val="006823EC"/>
    <w:rsid w:val="0069057F"/>
    <w:rsid w:val="00694181"/>
    <w:rsid w:val="006978E3"/>
    <w:rsid w:val="006A3B75"/>
    <w:rsid w:val="006C0BA3"/>
    <w:rsid w:val="006C6637"/>
    <w:rsid w:val="006D0EEC"/>
    <w:rsid w:val="006F7E89"/>
    <w:rsid w:val="00711C61"/>
    <w:rsid w:val="007322C8"/>
    <w:rsid w:val="0073634A"/>
    <w:rsid w:val="0074421B"/>
    <w:rsid w:val="00747C7A"/>
    <w:rsid w:val="007569BD"/>
    <w:rsid w:val="007651E9"/>
    <w:rsid w:val="00780A56"/>
    <w:rsid w:val="00791E9E"/>
    <w:rsid w:val="007A191A"/>
    <w:rsid w:val="007A67CD"/>
    <w:rsid w:val="007B148F"/>
    <w:rsid w:val="007D03DE"/>
    <w:rsid w:val="007D0A43"/>
    <w:rsid w:val="007D25D2"/>
    <w:rsid w:val="007D542B"/>
    <w:rsid w:val="007E17B0"/>
    <w:rsid w:val="007E4419"/>
    <w:rsid w:val="007F4650"/>
    <w:rsid w:val="007F7510"/>
    <w:rsid w:val="00806EED"/>
    <w:rsid w:val="008138F6"/>
    <w:rsid w:val="0081530D"/>
    <w:rsid w:val="008211BD"/>
    <w:rsid w:val="00825E31"/>
    <w:rsid w:val="00856E1D"/>
    <w:rsid w:val="008635A6"/>
    <w:rsid w:val="0086480E"/>
    <w:rsid w:val="008849EC"/>
    <w:rsid w:val="0088527B"/>
    <w:rsid w:val="008B44DD"/>
    <w:rsid w:val="008C6C2E"/>
    <w:rsid w:val="008D1472"/>
    <w:rsid w:val="008D2FBD"/>
    <w:rsid w:val="00905E6C"/>
    <w:rsid w:val="00914DD1"/>
    <w:rsid w:val="00923C35"/>
    <w:rsid w:val="009413AE"/>
    <w:rsid w:val="009705D0"/>
    <w:rsid w:val="00970EC4"/>
    <w:rsid w:val="00976DC2"/>
    <w:rsid w:val="00992A81"/>
    <w:rsid w:val="0099736B"/>
    <w:rsid w:val="009A0DC1"/>
    <w:rsid w:val="009C6039"/>
    <w:rsid w:val="00A07D01"/>
    <w:rsid w:val="00A200E9"/>
    <w:rsid w:val="00A42215"/>
    <w:rsid w:val="00A509D5"/>
    <w:rsid w:val="00A8672F"/>
    <w:rsid w:val="00A913C8"/>
    <w:rsid w:val="00A927FA"/>
    <w:rsid w:val="00AB06CE"/>
    <w:rsid w:val="00AB5084"/>
    <w:rsid w:val="00AC5129"/>
    <w:rsid w:val="00AD1CF3"/>
    <w:rsid w:val="00AD303D"/>
    <w:rsid w:val="00AE626F"/>
    <w:rsid w:val="00AE6D62"/>
    <w:rsid w:val="00B067A8"/>
    <w:rsid w:val="00B107C5"/>
    <w:rsid w:val="00B2200B"/>
    <w:rsid w:val="00B24186"/>
    <w:rsid w:val="00B3424D"/>
    <w:rsid w:val="00B52069"/>
    <w:rsid w:val="00B5272A"/>
    <w:rsid w:val="00B731B1"/>
    <w:rsid w:val="00B758D9"/>
    <w:rsid w:val="00B75E08"/>
    <w:rsid w:val="00B81E8F"/>
    <w:rsid w:val="00B8420B"/>
    <w:rsid w:val="00B9070F"/>
    <w:rsid w:val="00BB15D4"/>
    <w:rsid w:val="00BB6DCB"/>
    <w:rsid w:val="00BC4287"/>
    <w:rsid w:val="00BC4F74"/>
    <w:rsid w:val="00BE5CCA"/>
    <w:rsid w:val="00BF1F39"/>
    <w:rsid w:val="00C00BDF"/>
    <w:rsid w:val="00C1200B"/>
    <w:rsid w:val="00C1494C"/>
    <w:rsid w:val="00C20618"/>
    <w:rsid w:val="00C235B0"/>
    <w:rsid w:val="00C3297E"/>
    <w:rsid w:val="00C4711C"/>
    <w:rsid w:val="00C60E73"/>
    <w:rsid w:val="00C65DBA"/>
    <w:rsid w:val="00C836D1"/>
    <w:rsid w:val="00C87C87"/>
    <w:rsid w:val="00C95FB3"/>
    <w:rsid w:val="00CA5C89"/>
    <w:rsid w:val="00CB7B46"/>
    <w:rsid w:val="00CC29F3"/>
    <w:rsid w:val="00CD5554"/>
    <w:rsid w:val="00CE5A11"/>
    <w:rsid w:val="00CF19CE"/>
    <w:rsid w:val="00CF6829"/>
    <w:rsid w:val="00D112B6"/>
    <w:rsid w:val="00D15B0C"/>
    <w:rsid w:val="00D3269A"/>
    <w:rsid w:val="00D40076"/>
    <w:rsid w:val="00D40F62"/>
    <w:rsid w:val="00D5762B"/>
    <w:rsid w:val="00D809C8"/>
    <w:rsid w:val="00D84C97"/>
    <w:rsid w:val="00D87891"/>
    <w:rsid w:val="00D909E4"/>
    <w:rsid w:val="00D90C77"/>
    <w:rsid w:val="00D91B00"/>
    <w:rsid w:val="00D947F8"/>
    <w:rsid w:val="00DF2E91"/>
    <w:rsid w:val="00E04563"/>
    <w:rsid w:val="00E10111"/>
    <w:rsid w:val="00E12F74"/>
    <w:rsid w:val="00E16F53"/>
    <w:rsid w:val="00E22468"/>
    <w:rsid w:val="00E30144"/>
    <w:rsid w:val="00E45A9F"/>
    <w:rsid w:val="00E50BB8"/>
    <w:rsid w:val="00E559CF"/>
    <w:rsid w:val="00E574B8"/>
    <w:rsid w:val="00E614C8"/>
    <w:rsid w:val="00E647A2"/>
    <w:rsid w:val="00E65282"/>
    <w:rsid w:val="00E94B87"/>
    <w:rsid w:val="00E95CB4"/>
    <w:rsid w:val="00EB443E"/>
    <w:rsid w:val="00EB4CBA"/>
    <w:rsid w:val="00ED667C"/>
    <w:rsid w:val="00EF0E6C"/>
    <w:rsid w:val="00EF2C67"/>
    <w:rsid w:val="00EF3A7C"/>
    <w:rsid w:val="00F00F93"/>
    <w:rsid w:val="00F33009"/>
    <w:rsid w:val="00F65433"/>
    <w:rsid w:val="00F818EF"/>
    <w:rsid w:val="00F8752D"/>
    <w:rsid w:val="00F9002A"/>
    <w:rsid w:val="00F90167"/>
    <w:rsid w:val="00F95CE4"/>
    <w:rsid w:val="00FA14E4"/>
    <w:rsid w:val="00FB4CF9"/>
    <w:rsid w:val="00FB7DE2"/>
    <w:rsid w:val="00FE35E7"/>
    <w:rsid w:val="00FE7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6D0EEC"/>
  </w:style>
  <w:style w:type="paragraph" w:styleId="Sraopastraipa">
    <w:name w:val="List Paragraph"/>
    <w:basedOn w:val="prastasis"/>
    <w:uiPriority w:val="34"/>
    <w:qFormat/>
    <w:rsid w:val="00B52069"/>
    <w:pPr>
      <w:ind w:left="720"/>
      <w:contextualSpacing/>
    </w:pPr>
  </w:style>
  <w:style w:type="paragraph" w:styleId="Betarp">
    <w:name w:val="No Spacing"/>
    <w:uiPriority w:val="1"/>
    <w:qFormat/>
    <w:rsid w:val="00AB5084"/>
    <w:pPr>
      <w:widowControl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styleId="prastasiniatinklio">
    <w:name w:val="Normal (Web)"/>
    <w:aliases w:val="Обычный (Web)"/>
    <w:basedOn w:val="prastasis"/>
    <w:uiPriority w:val="99"/>
    <w:rsid w:val="00207B4C"/>
    <w:pPr>
      <w:spacing w:after="0" w:line="240" w:lineRule="auto"/>
      <w:ind w:left="720"/>
      <w:jc w:val="center"/>
    </w:pPr>
    <w:rPr>
      <w:rFonts w:ascii="Calibri" w:eastAsia="Calibri" w:hAnsi="Calibri" w:cs="Calibri"/>
    </w:rPr>
  </w:style>
  <w:style w:type="paragraph" w:styleId="HTMLiankstoformatuotas">
    <w:name w:val="HTML Preformatted"/>
    <w:basedOn w:val="prastasis"/>
    <w:link w:val="HTMLiankstoformatuotasDiagrama"/>
    <w:rsid w:val="00CF19CE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 w:val="0"/>
      <w:spacing w:after="0" w:line="360" w:lineRule="atLeast"/>
      <w:jc w:val="both"/>
    </w:pPr>
    <w:rPr>
      <w:rFonts w:ascii="Courier New" w:eastAsia="Calibri" w:hAnsi="Courier New" w:cs="Courier New"/>
      <w:sz w:val="20"/>
      <w:szCs w:val="20"/>
      <w:lang w:eastAsia="lt-LT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rsid w:val="00CF19CE"/>
    <w:rPr>
      <w:rFonts w:ascii="Courier New" w:eastAsia="Calibri" w:hAnsi="Courier New" w:cs="Courier New"/>
      <w:sz w:val="20"/>
      <w:szCs w:val="20"/>
      <w:lang w:val="lt-LT" w:eastAsia="lt-LT"/>
    </w:rPr>
  </w:style>
  <w:style w:type="paragraph" w:styleId="Pataisymai">
    <w:name w:val="Revision"/>
    <w:hidden/>
    <w:uiPriority w:val="99"/>
    <w:semiHidden/>
    <w:rsid w:val="0007349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403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21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2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67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37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53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0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1924</Words>
  <Characters>1097</Characters>
  <Application>Microsoft Office Word</Application>
  <DocSecurity>0</DocSecurity>
  <Lines>9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cp:lastPrinted>2024-08-26T08:56:00Z</cp:lastPrinted>
  <dcterms:created xsi:type="dcterms:W3CDTF">2025-12-08T14:24:00Z</dcterms:created>
  <dcterms:modified xsi:type="dcterms:W3CDTF">2025-12-08T14:24:00Z</dcterms:modified>
</cp:coreProperties>
</file>